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21B21" w14:textId="5C761AAF" w:rsidR="00A66650" w:rsidRDefault="00A66650" w:rsidP="00171D11">
      <w:pPr>
        <w:jc w:val="right"/>
        <w:rPr>
          <w:rFonts w:ascii="Arial" w:hAnsi="Arial" w:cs="Arial"/>
        </w:rPr>
      </w:pPr>
      <w:r w:rsidRPr="00171D11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4B0C9E9F" wp14:editId="3E2E1FE4">
            <wp:simplePos x="0" y="0"/>
            <wp:positionH relativeFrom="column">
              <wp:posOffset>3967480</wp:posOffset>
            </wp:positionH>
            <wp:positionV relativeFrom="paragraph">
              <wp:posOffset>-446405</wp:posOffset>
            </wp:positionV>
            <wp:extent cx="2098040" cy="341630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8040" cy="341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61BB">
        <w:rPr>
          <w:rFonts w:ascii="Arial" w:hAnsi="Arial" w:cs="Arial"/>
        </w:rPr>
        <w:t>07/03/24</w:t>
      </w:r>
    </w:p>
    <w:p w14:paraId="7E278372" w14:textId="77777777" w:rsidR="009B55F8" w:rsidRDefault="009B55F8" w:rsidP="00171D11">
      <w:pPr>
        <w:jc w:val="right"/>
        <w:rPr>
          <w:rFonts w:ascii="Arial" w:hAnsi="Arial" w:cs="Arial"/>
        </w:rPr>
      </w:pPr>
    </w:p>
    <w:p w14:paraId="62969397" w14:textId="3F456D7E" w:rsidR="009B55F8" w:rsidRPr="00F361BB" w:rsidRDefault="00E87154" w:rsidP="009B55F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361BB">
        <w:rPr>
          <w:rFonts w:ascii="Arial" w:hAnsi="Arial" w:cs="Arial"/>
          <w:b/>
          <w:sz w:val="24"/>
          <w:szCs w:val="24"/>
          <w:u w:val="single"/>
        </w:rPr>
        <w:t xml:space="preserve">Visitors Policy </w:t>
      </w:r>
    </w:p>
    <w:p w14:paraId="511D1DB1" w14:textId="77777777" w:rsidR="00E87154" w:rsidRPr="00F361BB" w:rsidRDefault="00E87154" w:rsidP="009B55F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7B141DF" w14:textId="77777777" w:rsidR="00E87154" w:rsidRPr="00F361BB" w:rsidRDefault="00E87154" w:rsidP="00E87154">
      <w:pPr>
        <w:rPr>
          <w:rFonts w:ascii="Arial" w:hAnsi="Arial" w:cs="Arial"/>
          <w:sz w:val="24"/>
          <w:szCs w:val="24"/>
        </w:rPr>
      </w:pPr>
      <w:r w:rsidRPr="00F361BB">
        <w:rPr>
          <w:rFonts w:ascii="Arial" w:hAnsi="Arial" w:cs="Arial"/>
          <w:sz w:val="24"/>
          <w:szCs w:val="24"/>
        </w:rPr>
        <w:t xml:space="preserve">1.0 Purpose </w:t>
      </w:r>
    </w:p>
    <w:p w14:paraId="1361EA26" w14:textId="67B89C3E" w:rsidR="00E87154" w:rsidRPr="00F361BB" w:rsidRDefault="00E87154" w:rsidP="00E87154">
      <w:pPr>
        <w:rPr>
          <w:rFonts w:ascii="Arial" w:hAnsi="Arial" w:cs="Arial"/>
          <w:sz w:val="24"/>
          <w:szCs w:val="24"/>
        </w:rPr>
      </w:pPr>
      <w:r w:rsidRPr="00F361BB">
        <w:rPr>
          <w:rFonts w:ascii="Arial" w:hAnsi="Arial" w:cs="Arial"/>
          <w:sz w:val="24"/>
          <w:szCs w:val="24"/>
        </w:rPr>
        <w:t xml:space="preserve">1.1 St. Edmunds Resettlement Charity believes that </w:t>
      </w:r>
      <w:proofErr w:type="gramStart"/>
      <w:r w:rsidRPr="00F361BB">
        <w:rPr>
          <w:rFonts w:ascii="Arial" w:hAnsi="Arial" w:cs="Arial"/>
          <w:sz w:val="24"/>
          <w:szCs w:val="24"/>
        </w:rPr>
        <w:t>in order to</w:t>
      </w:r>
      <w:proofErr w:type="gramEnd"/>
      <w:r w:rsidRPr="00F361BB">
        <w:rPr>
          <w:rFonts w:ascii="Arial" w:hAnsi="Arial" w:cs="Arial"/>
          <w:sz w:val="24"/>
          <w:szCs w:val="24"/>
        </w:rPr>
        <w:t xml:space="preserve"> promote independence and empowerment in our services, residents should be permitted to receive visitors as they would if they were living in their own accommodation. </w:t>
      </w:r>
    </w:p>
    <w:p w14:paraId="45698FAE" w14:textId="6E65EFD6" w:rsidR="00E87154" w:rsidRPr="00F361BB" w:rsidRDefault="00E87154" w:rsidP="00E87154">
      <w:pPr>
        <w:rPr>
          <w:rFonts w:ascii="Arial" w:hAnsi="Arial" w:cs="Arial"/>
          <w:sz w:val="24"/>
          <w:szCs w:val="24"/>
        </w:rPr>
      </w:pPr>
      <w:r w:rsidRPr="00F361BB">
        <w:rPr>
          <w:rFonts w:ascii="Arial" w:hAnsi="Arial" w:cs="Arial"/>
          <w:sz w:val="24"/>
          <w:szCs w:val="24"/>
        </w:rPr>
        <w:t xml:space="preserve">1.2 We believe that external support networks can play a key role in a residents’ journey to independence, and we support the creation and maintenance of such a network, wherever possible. </w:t>
      </w:r>
    </w:p>
    <w:p w14:paraId="5D73944D" w14:textId="00BF46AE" w:rsidR="00E87154" w:rsidRPr="00F361BB" w:rsidRDefault="00E87154" w:rsidP="00E87154">
      <w:pPr>
        <w:rPr>
          <w:rFonts w:ascii="Arial" w:hAnsi="Arial" w:cs="Arial"/>
          <w:sz w:val="24"/>
          <w:szCs w:val="24"/>
        </w:rPr>
      </w:pPr>
      <w:r w:rsidRPr="00F361BB">
        <w:rPr>
          <w:rFonts w:ascii="Arial" w:hAnsi="Arial" w:cs="Arial"/>
          <w:sz w:val="24"/>
          <w:szCs w:val="24"/>
        </w:rPr>
        <w:t xml:space="preserve">1.3 St. Edmunds Resettlement Charity also recognises it has duty to protect the health and safety of staff, </w:t>
      </w:r>
      <w:proofErr w:type="gramStart"/>
      <w:r w:rsidRPr="00F361BB">
        <w:rPr>
          <w:rFonts w:ascii="Arial" w:hAnsi="Arial" w:cs="Arial"/>
          <w:sz w:val="24"/>
          <w:szCs w:val="24"/>
        </w:rPr>
        <w:t>residents</w:t>
      </w:r>
      <w:proofErr w:type="gramEnd"/>
      <w:r w:rsidRPr="00F361BB">
        <w:rPr>
          <w:rFonts w:ascii="Arial" w:hAnsi="Arial" w:cs="Arial"/>
          <w:sz w:val="24"/>
          <w:szCs w:val="24"/>
        </w:rPr>
        <w:t xml:space="preserve"> and visitors, and will take all reasonable steps to do so. </w:t>
      </w:r>
    </w:p>
    <w:p w14:paraId="32E81AC9" w14:textId="77777777" w:rsidR="00E87154" w:rsidRPr="00F361BB" w:rsidRDefault="00E87154" w:rsidP="00E87154">
      <w:pPr>
        <w:rPr>
          <w:rFonts w:ascii="Arial" w:hAnsi="Arial" w:cs="Arial"/>
          <w:sz w:val="24"/>
          <w:szCs w:val="24"/>
        </w:rPr>
      </w:pPr>
      <w:r w:rsidRPr="00F361BB">
        <w:rPr>
          <w:rFonts w:ascii="Arial" w:hAnsi="Arial" w:cs="Arial"/>
          <w:sz w:val="24"/>
          <w:szCs w:val="24"/>
        </w:rPr>
        <w:t xml:space="preserve">2.0 Scope </w:t>
      </w:r>
    </w:p>
    <w:p w14:paraId="12FA17C1" w14:textId="60613AE1" w:rsidR="00E87154" w:rsidRPr="00F361BB" w:rsidRDefault="00E87154" w:rsidP="00E87154">
      <w:pPr>
        <w:rPr>
          <w:rFonts w:ascii="Arial" w:hAnsi="Arial" w:cs="Arial"/>
          <w:sz w:val="24"/>
          <w:szCs w:val="24"/>
        </w:rPr>
      </w:pPr>
      <w:r w:rsidRPr="00F361BB">
        <w:rPr>
          <w:rFonts w:ascii="Arial" w:hAnsi="Arial" w:cs="Arial"/>
          <w:sz w:val="24"/>
          <w:szCs w:val="24"/>
        </w:rPr>
        <w:t xml:space="preserve">2.1 reserves the right to suspend this policy when they consider the welfare and safety of residents or staff is at risk. </w:t>
      </w:r>
    </w:p>
    <w:p w14:paraId="59B1BED6" w14:textId="3135EF79" w:rsidR="00E87154" w:rsidRPr="00F361BB" w:rsidRDefault="00E87154" w:rsidP="00E87154">
      <w:pPr>
        <w:rPr>
          <w:rFonts w:ascii="Arial" w:hAnsi="Arial" w:cs="Arial"/>
          <w:sz w:val="24"/>
          <w:szCs w:val="24"/>
        </w:rPr>
      </w:pPr>
      <w:r w:rsidRPr="00F361BB">
        <w:rPr>
          <w:rFonts w:ascii="Arial" w:hAnsi="Arial" w:cs="Arial"/>
          <w:sz w:val="24"/>
          <w:szCs w:val="24"/>
        </w:rPr>
        <w:t>2.2 Visitors enter the scheme at the discretion of staff</w:t>
      </w:r>
      <w:r w:rsidR="00BD6E6D" w:rsidRPr="00F361BB">
        <w:rPr>
          <w:rFonts w:ascii="Arial" w:hAnsi="Arial" w:cs="Arial"/>
          <w:sz w:val="24"/>
          <w:szCs w:val="24"/>
        </w:rPr>
        <w:t>.</w:t>
      </w:r>
    </w:p>
    <w:p w14:paraId="03344CEE" w14:textId="2E775559" w:rsidR="00E87154" w:rsidRPr="00F361BB" w:rsidRDefault="00E87154" w:rsidP="00E87154">
      <w:pPr>
        <w:rPr>
          <w:rFonts w:ascii="Arial" w:hAnsi="Arial" w:cs="Arial"/>
          <w:sz w:val="24"/>
          <w:szCs w:val="24"/>
        </w:rPr>
      </w:pPr>
      <w:r w:rsidRPr="00F361BB">
        <w:rPr>
          <w:rFonts w:ascii="Arial" w:hAnsi="Arial" w:cs="Arial"/>
          <w:sz w:val="24"/>
          <w:szCs w:val="24"/>
        </w:rPr>
        <w:t>2.3 Visitors are the responsibility of the resident they are visiting.</w:t>
      </w:r>
    </w:p>
    <w:p w14:paraId="538EE02B" w14:textId="3EEBADBE" w:rsidR="00E87154" w:rsidRPr="00F361BB" w:rsidRDefault="00E87154" w:rsidP="00E87154">
      <w:pPr>
        <w:rPr>
          <w:rFonts w:ascii="Arial" w:hAnsi="Arial" w:cs="Arial"/>
          <w:sz w:val="24"/>
          <w:szCs w:val="24"/>
        </w:rPr>
      </w:pPr>
      <w:r w:rsidRPr="00F361BB">
        <w:rPr>
          <w:rFonts w:ascii="Arial" w:hAnsi="Arial" w:cs="Arial"/>
          <w:sz w:val="24"/>
          <w:szCs w:val="24"/>
        </w:rPr>
        <w:t>2.4 Visitors must abide by the house rules and not engage in any illegal activity whilst on site.</w:t>
      </w:r>
    </w:p>
    <w:p w14:paraId="1407605E" w14:textId="787A4B8D" w:rsidR="00E87154" w:rsidRPr="00F361BB" w:rsidRDefault="00E87154" w:rsidP="00E87154">
      <w:pPr>
        <w:rPr>
          <w:rFonts w:ascii="Arial" w:hAnsi="Arial" w:cs="Arial"/>
          <w:sz w:val="24"/>
          <w:szCs w:val="24"/>
        </w:rPr>
      </w:pPr>
      <w:r w:rsidRPr="00F361BB">
        <w:rPr>
          <w:rFonts w:ascii="Arial" w:hAnsi="Arial" w:cs="Arial"/>
          <w:sz w:val="24"/>
          <w:szCs w:val="24"/>
        </w:rPr>
        <w:t xml:space="preserve">2.5 If a visitor breaks the house rules or engages in illegal activity whilst on site the </w:t>
      </w:r>
      <w:proofErr w:type="gramStart"/>
      <w:r w:rsidRPr="00F361BB">
        <w:rPr>
          <w:rFonts w:ascii="Arial" w:hAnsi="Arial" w:cs="Arial"/>
          <w:sz w:val="24"/>
          <w:szCs w:val="24"/>
        </w:rPr>
        <w:t>resident</w:t>
      </w:r>
      <w:proofErr w:type="gramEnd"/>
      <w:r w:rsidRPr="00F361BB">
        <w:rPr>
          <w:rFonts w:ascii="Arial" w:hAnsi="Arial" w:cs="Arial"/>
          <w:sz w:val="24"/>
          <w:szCs w:val="24"/>
        </w:rPr>
        <w:t xml:space="preserve"> they are visiting may lose their accommodation.</w:t>
      </w:r>
    </w:p>
    <w:p w14:paraId="0EABE179" w14:textId="5E730BF7" w:rsidR="00E87154" w:rsidRPr="00F361BB" w:rsidRDefault="00E87154" w:rsidP="00E87154">
      <w:pPr>
        <w:rPr>
          <w:rFonts w:ascii="Arial" w:hAnsi="Arial" w:cs="Arial"/>
          <w:sz w:val="24"/>
          <w:szCs w:val="24"/>
        </w:rPr>
      </w:pPr>
      <w:r w:rsidRPr="00F361BB">
        <w:rPr>
          <w:rFonts w:ascii="Arial" w:hAnsi="Arial" w:cs="Arial"/>
          <w:sz w:val="24"/>
          <w:szCs w:val="24"/>
        </w:rPr>
        <w:t>2.6 In consideration of this, the following exclusions will apply to this policy:</w:t>
      </w:r>
    </w:p>
    <w:p w14:paraId="5E7C5F61" w14:textId="58CBC015" w:rsidR="00BD6E6D" w:rsidRPr="00F361BB" w:rsidRDefault="00E87154" w:rsidP="00BD6E6D">
      <w:pPr>
        <w:rPr>
          <w:rFonts w:ascii="Arial" w:hAnsi="Arial" w:cs="Arial"/>
          <w:sz w:val="24"/>
          <w:szCs w:val="24"/>
        </w:rPr>
      </w:pPr>
      <w:r w:rsidRPr="00F361BB">
        <w:rPr>
          <w:rFonts w:ascii="Arial" w:hAnsi="Arial" w:cs="Arial"/>
          <w:sz w:val="24"/>
          <w:szCs w:val="24"/>
        </w:rPr>
        <w:t xml:space="preserve"> </w:t>
      </w:r>
      <w:r w:rsidRPr="00F361BB">
        <w:rPr>
          <w:rFonts w:ascii="Arial" w:hAnsi="Arial" w:cs="Arial"/>
          <w:sz w:val="24"/>
          <w:szCs w:val="24"/>
        </w:rPr>
        <w:sym w:font="Symbol" w:char="F0B7"/>
      </w:r>
      <w:r w:rsidRPr="00F361BB">
        <w:rPr>
          <w:rFonts w:ascii="Arial" w:hAnsi="Arial" w:cs="Arial"/>
          <w:sz w:val="24"/>
          <w:szCs w:val="24"/>
        </w:rPr>
        <w:t xml:space="preserve"> A resident’s permission to receive visitors may be suspended without notice and the cause of this will be discussed with the resident as a part of their </w:t>
      </w:r>
      <w:proofErr w:type="gramStart"/>
      <w:r w:rsidRPr="00F361BB">
        <w:rPr>
          <w:rFonts w:ascii="Arial" w:hAnsi="Arial" w:cs="Arial"/>
          <w:sz w:val="24"/>
          <w:szCs w:val="24"/>
        </w:rPr>
        <w:t>Key</w:t>
      </w:r>
      <w:proofErr w:type="gramEnd"/>
      <w:r w:rsidRPr="00F361BB">
        <w:rPr>
          <w:rFonts w:ascii="Arial" w:hAnsi="Arial" w:cs="Arial"/>
          <w:sz w:val="24"/>
          <w:szCs w:val="24"/>
        </w:rPr>
        <w:t xml:space="preserve"> work process</w:t>
      </w:r>
      <w:r w:rsidR="00BD6E6D" w:rsidRPr="00F361BB">
        <w:rPr>
          <w:rFonts w:ascii="Arial" w:hAnsi="Arial" w:cs="Arial"/>
          <w:sz w:val="24"/>
          <w:szCs w:val="24"/>
        </w:rPr>
        <w:t>.</w:t>
      </w:r>
    </w:p>
    <w:p w14:paraId="1F1FE740" w14:textId="7D30BA4D" w:rsidR="00E87154" w:rsidRPr="00F361BB" w:rsidRDefault="00E87154" w:rsidP="00E87154">
      <w:pPr>
        <w:rPr>
          <w:rFonts w:ascii="Arial" w:hAnsi="Arial" w:cs="Arial"/>
          <w:sz w:val="24"/>
          <w:szCs w:val="24"/>
        </w:rPr>
      </w:pPr>
      <w:r w:rsidRPr="00F361BB">
        <w:rPr>
          <w:rFonts w:ascii="Arial" w:hAnsi="Arial" w:cs="Arial"/>
          <w:sz w:val="24"/>
          <w:szCs w:val="24"/>
        </w:rPr>
        <w:sym w:font="Symbol" w:char="F0B7"/>
      </w:r>
      <w:r w:rsidRPr="00F361BB">
        <w:rPr>
          <w:rFonts w:ascii="Arial" w:hAnsi="Arial" w:cs="Arial"/>
          <w:sz w:val="24"/>
          <w:szCs w:val="24"/>
        </w:rPr>
        <w:t xml:space="preserve"> Visitors will not be permitted to enter the scheme if they are intoxicated or under the influence of drugs</w:t>
      </w:r>
      <w:r w:rsidR="00BD6E6D" w:rsidRPr="00F361BB">
        <w:rPr>
          <w:rFonts w:ascii="Arial" w:hAnsi="Arial" w:cs="Arial"/>
          <w:sz w:val="24"/>
          <w:szCs w:val="24"/>
        </w:rPr>
        <w:t>.</w:t>
      </w:r>
      <w:r w:rsidRPr="00F361BB">
        <w:rPr>
          <w:rFonts w:ascii="Arial" w:hAnsi="Arial" w:cs="Arial"/>
          <w:sz w:val="24"/>
          <w:szCs w:val="24"/>
        </w:rPr>
        <w:t xml:space="preserve"> </w:t>
      </w:r>
    </w:p>
    <w:p w14:paraId="17B273CC" w14:textId="4FDA8C3C" w:rsidR="00E87154" w:rsidRPr="00F361BB" w:rsidRDefault="00E87154" w:rsidP="00E87154">
      <w:pPr>
        <w:rPr>
          <w:rFonts w:ascii="Arial" w:hAnsi="Arial" w:cs="Arial"/>
          <w:sz w:val="24"/>
          <w:szCs w:val="24"/>
        </w:rPr>
      </w:pPr>
      <w:r w:rsidRPr="00F361BB">
        <w:rPr>
          <w:rFonts w:ascii="Arial" w:hAnsi="Arial" w:cs="Arial"/>
          <w:sz w:val="24"/>
          <w:szCs w:val="24"/>
        </w:rPr>
        <w:t xml:space="preserve">2.4 </w:t>
      </w:r>
      <w:r w:rsidR="00BD6E6D" w:rsidRPr="00F361BB">
        <w:rPr>
          <w:rFonts w:ascii="Arial" w:hAnsi="Arial" w:cs="Arial"/>
          <w:sz w:val="24"/>
          <w:szCs w:val="24"/>
        </w:rPr>
        <w:t>Visitors are not allowed to bring into or use alcohol or illegal drugs on the site.</w:t>
      </w:r>
    </w:p>
    <w:p w14:paraId="25D145F0" w14:textId="6BDAEB9C" w:rsidR="00BD6E6D" w:rsidRPr="00F361BB" w:rsidRDefault="00BD6E6D" w:rsidP="00E87154">
      <w:pPr>
        <w:rPr>
          <w:rFonts w:ascii="Arial" w:hAnsi="Arial" w:cs="Arial"/>
          <w:sz w:val="24"/>
          <w:szCs w:val="24"/>
        </w:rPr>
      </w:pPr>
      <w:r w:rsidRPr="00F361BB">
        <w:rPr>
          <w:rFonts w:ascii="Arial" w:hAnsi="Arial" w:cs="Arial"/>
          <w:sz w:val="24"/>
          <w:szCs w:val="24"/>
        </w:rPr>
        <w:t>3.0 Resident</w:t>
      </w:r>
    </w:p>
    <w:p w14:paraId="0EB4D5CE" w14:textId="77777777" w:rsidR="00E87154" w:rsidRPr="00F361BB" w:rsidRDefault="00E87154" w:rsidP="00E87154">
      <w:pPr>
        <w:rPr>
          <w:rFonts w:ascii="Arial" w:hAnsi="Arial" w:cs="Arial"/>
          <w:sz w:val="24"/>
          <w:szCs w:val="24"/>
        </w:rPr>
      </w:pPr>
      <w:r w:rsidRPr="00F361BB">
        <w:rPr>
          <w:rFonts w:ascii="Arial" w:hAnsi="Arial" w:cs="Arial"/>
          <w:sz w:val="24"/>
          <w:szCs w:val="24"/>
        </w:rPr>
        <w:lastRenderedPageBreak/>
        <w:t xml:space="preserve">3.1 Resident – an individual who lives in the scheme pursuant to a signed Excluded License Agreement. </w:t>
      </w:r>
    </w:p>
    <w:p w14:paraId="684E2752" w14:textId="77777777" w:rsidR="00E87154" w:rsidRPr="00F361BB" w:rsidRDefault="00E87154" w:rsidP="00E87154">
      <w:pPr>
        <w:rPr>
          <w:rFonts w:ascii="Arial" w:hAnsi="Arial" w:cs="Arial"/>
          <w:sz w:val="24"/>
          <w:szCs w:val="24"/>
        </w:rPr>
      </w:pPr>
      <w:r w:rsidRPr="00F361BB">
        <w:rPr>
          <w:rFonts w:ascii="Arial" w:hAnsi="Arial" w:cs="Arial"/>
          <w:sz w:val="24"/>
          <w:szCs w:val="24"/>
        </w:rPr>
        <w:t xml:space="preserve">3.2 Visitor – an individual who has come to visit a specific resident during the </w:t>
      </w:r>
      <w:proofErr w:type="gramStart"/>
      <w:r w:rsidRPr="00F361BB">
        <w:rPr>
          <w:rFonts w:ascii="Arial" w:hAnsi="Arial" w:cs="Arial"/>
          <w:sz w:val="24"/>
          <w:szCs w:val="24"/>
        </w:rPr>
        <w:t>day</w:t>
      </w:r>
      <w:proofErr w:type="gramEnd"/>
      <w:r w:rsidRPr="00F361BB">
        <w:rPr>
          <w:rFonts w:ascii="Arial" w:hAnsi="Arial" w:cs="Arial"/>
          <w:sz w:val="24"/>
          <w:szCs w:val="24"/>
        </w:rPr>
        <w:t xml:space="preserve"> </w:t>
      </w:r>
    </w:p>
    <w:p w14:paraId="630FE096" w14:textId="195DCE35" w:rsidR="00E87154" w:rsidRPr="00F361BB" w:rsidRDefault="00E87154" w:rsidP="00E87154">
      <w:pPr>
        <w:rPr>
          <w:rFonts w:ascii="Arial" w:hAnsi="Arial" w:cs="Arial"/>
          <w:sz w:val="24"/>
          <w:szCs w:val="24"/>
        </w:rPr>
      </w:pPr>
      <w:r w:rsidRPr="00F361BB">
        <w:rPr>
          <w:rFonts w:ascii="Arial" w:hAnsi="Arial" w:cs="Arial"/>
          <w:sz w:val="24"/>
          <w:szCs w:val="24"/>
        </w:rPr>
        <w:t xml:space="preserve">4.0 </w:t>
      </w:r>
      <w:r w:rsidR="00BD6E6D" w:rsidRPr="00F361BB">
        <w:rPr>
          <w:rFonts w:ascii="Arial" w:hAnsi="Arial" w:cs="Arial"/>
          <w:sz w:val="24"/>
          <w:szCs w:val="24"/>
        </w:rPr>
        <w:t>Visitors are allowed to stay overnight for two nights per week, any more than two nights per week must be authorised by a member of staff,</w:t>
      </w:r>
    </w:p>
    <w:p w14:paraId="2257CCBE" w14:textId="5EDA13D2" w:rsidR="00E87154" w:rsidRPr="00F361BB" w:rsidRDefault="00BD6E6D" w:rsidP="00E87154">
      <w:pPr>
        <w:rPr>
          <w:rFonts w:ascii="Arial" w:hAnsi="Arial" w:cs="Arial"/>
          <w:sz w:val="24"/>
          <w:szCs w:val="24"/>
        </w:rPr>
      </w:pPr>
      <w:r w:rsidRPr="00F361BB">
        <w:rPr>
          <w:rFonts w:ascii="Arial" w:hAnsi="Arial" w:cs="Arial"/>
          <w:sz w:val="24"/>
          <w:szCs w:val="24"/>
        </w:rPr>
        <w:t>5</w:t>
      </w:r>
      <w:r w:rsidR="00E87154" w:rsidRPr="00F361BB">
        <w:rPr>
          <w:rFonts w:ascii="Arial" w:hAnsi="Arial" w:cs="Arial"/>
          <w:sz w:val="24"/>
          <w:szCs w:val="24"/>
        </w:rPr>
        <w:t xml:space="preserve">.0 Responsibilities of the Resident </w:t>
      </w:r>
      <w:proofErr w:type="gramStart"/>
      <w:r w:rsidR="00E87154" w:rsidRPr="00F361BB">
        <w:rPr>
          <w:rFonts w:ascii="Arial" w:hAnsi="Arial" w:cs="Arial"/>
          <w:sz w:val="24"/>
          <w:szCs w:val="24"/>
        </w:rPr>
        <w:t>In</w:t>
      </w:r>
      <w:proofErr w:type="gramEnd"/>
      <w:r w:rsidR="00E87154" w:rsidRPr="00F361BB">
        <w:rPr>
          <w:rFonts w:ascii="Arial" w:hAnsi="Arial" w:cs="Arial"/>
          <w:sz w:val="24"/>
          <w:szCs w:val="24"/>
        </w:rPr>
        <w:t xml:space="preserve"> and Around the Premises </w:t>
      </w:r>
    </w:p>
    <w:p w14:paraId="13CEB52A" w14:textId="3751F93C" w:rsidR="00E87154" w:rsidRPr="00F361BB" w:rsidRDefault="00BD6E6D" w:rsidP="00E87154">
      <w:pPr>
        <w:rPr>
          <w:rFonts w:ascii="Arial" w:hAnsi="Arial" w:cs="Arial"/>
          <w:sz w:val="24"/>
          <w:szCs w:val="24"/>
        </w:rPr>
      </w:pPr>
      <w:r w:rsidRPr="00F361BB">
        <w:rPr>
          <w:rFonts w:ascii="Arial" w:hAnsi="Arial" w:cs="Arial"/>
          <w:sz w:val="24"/>
          <w:szCs w:val="24"/>
        </w:rPr>
        <w:t>5</w:t>
      </w:r>
      <w:r w:rsidR="00E87154" w:rsidRPr="00F361BB">
        <w:rPr>
          <w:rFonts w:ascii="Arial" w:hAnsi="Arial" w:cs="Arial"/>
          <w:sz w:val="24"/>
          <w:szCs w:val="24"/>
        </w:rPr>
        <w:t xml:space="preserve">.1 Residents may take visitors into their own rooms and into the communal areas of the service. </w:t>
      </w:r>
    </w:p>
    <w:p w14:paraId="77D2B3E7" w14:textId="6A892263" w:rsidR="00E87154" w:rsidRPr="00F361BB" w:rsidRDefault="00BD6E6D" w:rsidP="00E87154">
      <w:pPr>
        <w:rPr>
          <w:rFonts w:ascii="Arial" w:hAnsi="Arial" w:cs="Arial"/>
          <w:sz w:val="24"/>
          <w:szCs w:val="24"/>
        </w:rPr>
      </w:pPr>
      <w:r w:rsidRPr="00F361BB">
        <w:rPr>
          <w:rFonts w:ascii="Arial" w:hAnsi="Arial" w:cs="Arial"/>
          <w:sz w:val="24"/>
          <w:szCs w:val="24"/>
        </w:rPr>
        <w:t>5</w:t>
      </w:r>
      <w:r w:rsidR="00E87154" w:rsidRPr="00F361BB">
        <w:rPr>
          <w:rFonts w:ascii="Arial" w:hAnsi="Arial" w:cs="Arial"/>
          <w:sz w:val="24"/>
          <w:szCs w:val="24"/>
        </w:rPr>
        <w:t xml:space="preserve">.2 Residents may not take their visitors into the room of any other resident at any time. </w:t>
      </w:r>
    </w:p>
    <w:p w14:paraId="725AFDF8" w14:textId="533BE706" w:rsidR="00BD6E6D" w:rsidRPr="00F361BB" w:rsidRDefault="00BD6E6D" w:rsidP="00E87154">
      <w:pPr>
        <w:rPr>
          <w:rFonts w:ascii="Arial" w:hAnsi="Arial" w:cs="Arial"/>
          <w:sz w:val="24"/>
          <w:szCs w:val="24"/>
        </w:rPr>
      </w:pPr>
      <w:r w:rsidRPr="00F361BB">
        <w:rPr>
          <w:rFonts w:ascii="Arial" w:hAnsi="Arial" w:cs="Arial"/>
          <w:sz w:val="24"/>
          <w:szCs w:val="24"/>
        </w:rPr>
        <w:t>5.3 Residents must be with their visitors in communal areas.</w:t>
      </w:r>
    </w:p>
    <w:p w14:paraId="65E07355" w14:textId="418C753E" w:rsidR="00BD6E6D" w:rsidRPr="00F361BB" w:rsidRDefault="00BD6E6D" w:rsidP="00E87154">
      <w:pPr>
        <w:rPr>
          <w:rFonts w:ascii="Arial" w:hAnsi="Arial" w:cs="Arial"/>
          <w:sz w:val="24"/>
          <w:szCs w:val="24"/>
        </w:rPr>
      </w:pPr>
      <w:r w:rsidRPr="00F361BB">
        <w:rPr>
          <w:rFonts w:ascii="Arial" w:hAnsi="Arial" w:cs="Arial"/>
          <w:sz w:val="24"/>
          <w:szCs w:val="24"/>
        </w:rPr>
        <w:t xml:space="preserve">5.4 Visitors are not allowed on site if they pose a risk of  </w:t>
      </w:r>
    </w:p>
    <w:p w14:paraId="014E5DB0" w14:textId="77777777" w:rsidR="00171D11" w:rsidRPr="00F361BB" w:rsidRDefault="00171D11" w:rsidP="00171D11">
      <w:pPr>
        <w:jc w:val="right"/>
        <w:rPr>
          <w:rFonts w:ascii="Arial" w:hAnsi="Arial" w:cs="Arial"/>
          <w:b/>
          <w:sz w:val="24"/>
          <w:szCs w:val="24"/>
          <w:u w:val="single"/>
        </w:rPr>
      </w:pPr>
    </w:p>
    <w:p w14:paraId="43A80E0C" w14:textId="750BA9B2" w:rsidR="009B55F8" w:rsidRPr="00F361BB" w:rsidRDefault="009B55F8" w:rsidP="00F361BB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val="en-US"/>
        </w:rPr>
      </w:pPr>
      <w:r w:rsidRPr="00F361BB">
        <w:rPr>
          <w:rFonts w:ascii="Arial" w:eastAsia="Times New Roman" w:hAnsi="Arial" w:cs="Arial"/>
          <w:sz w:val="24"/>
          <w:szCs w:val="24"/>
          <w:lang w:val="en-US"/>
        </w:rPr>
        <w:t xml:space="preserve">Review date </w:t>
      </w:r>
      <w:proofErr w:type="gramStart"/>
      <w:r w:rsidR="00F361BB" w:rsidRPr="00F361BB">
        <w:rPr>
          <w:rFonts w:ascii="Arial" w:eastAsia="Times New Roman" w:hAnsi="Arial" w:cs="Arial"/>
          <w:sz w:val="24"/>
          <w:szCs w:val="24"/>
          <w:lang w:val="en-US"/>
        </w:rPr>
        <w:t>06/03/24</w:t>
      </w:r>
      <w:proofErr w:type="gramEnd"/>
    </w:p>
    <w:p w14:paraId="73ECD053" w14:textId="77777777" w:rsidR="00F361BB" w:rsidRDefault="00F361BB" w:rsidP="00F361BB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val="en-US"/>
        </w:rPr>
      </w:pPr>
    </w:p>
    <w:p w14:paraId="43F61AB3" w14:textId="77777777" w:rsidR="00F361BB" w:rsidRDefault="00F361BB" w:rsidP="00F361BB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val="en-US"/>
        </w:rPr>
      </w:pPr>
    </w:p>
    <w:p w14:paraId="509D1009" w14:textId="77777777" w:rsidR="00F361BB" w:rsidRDefault="00F361BB" w:rsidP="00F361BB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val="en-US"/>
        </w:rPr>
      </w:pPr>
    </w:p>
    <w:p w14:paraId="39AE0933" w14:textId="77777777" w:rsidR="00F361BB" w:rsidRDefault="00F361BB" w:rsidP="00F361BB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val="en-US"/>
        </w:rPr>
      </w:pPr>
    </w:p>
    <w:p w14:paraId="790964A3" w14:textId="77777777" w:rsidR="00F361BB" w:rsidRDefault="00F361BB" w:rsidP="00F361BB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val="en-US"/>
        </w:rPr>
      </w:pPr>
    </w:p>
    <w:p w14:paraId="68FA7B7E" w14:textId="77777777" w:rsidR="00F361BB" w:rsidRDefault="00F361BB" w:rsidP="00F361B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4AB5D165" w14:textId="77777777" w:rsidR="00F361BB" w:rsidRDefault="00F361BB" w:rsidP="00F361BB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val="en-US"/>
        </w:rPr>
      </w:pPr>
    </w:p>
    <w:p w14:paraId="703D4701" w14:textId="77777777" w:rsidR="00F361BB" w:rsidRDefault="00F361BB" w:rsidP="00F361BB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val="en-US"/>
        </w:rPr>
      </w:pPr>
    </w:p>
    <w:p w14:paraId="37FB6619" w14:textId="77777777" w:rsidR="00F361BB" w:rsidRDefault="00F361BB" w:rsidP="00F361BB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val="en-US"/>
        </w:rPr>
      </w:pPr>
    </w:p>
    <w:p w14:paraId="0DDC9EFD" w14:textId="77777777" w:rsidR="00F361BB" w:rsidRDefault="00F361BB" w:rsidP="00F361BB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val="en-US"/>
        </w:rPr>
      </w:pPr>
    </w:p>
    <w:p w14:paraId="212FBAA1" w14:textId="77777777" w:rsidR="009B55F8" w:rsidRDefault="009B55F8" w:rsidP="00F361B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val="en-US"/>
        </w:rPr>
      </w:pPr>
    </w:p>
    <w:p w14:paraId="3F177061" w14:textId="77777777" w:rsidR="00D40425" w:rsidRPr="00F361BB" w:rsidRDefault="00D40425" w:rsidP="00F361BB">
      <w:pPr>
        <w:jc w:val="center"/>
        <w:rPr>
          <w:rFonts w:ascii="Arial" w:hAnsi="Arial" w:cs="Arial"/>
          <w:sz w:val="16"/>
          <w:szCs w:val="16"/>
        </w:rPr>
      </w:pPr>
      <w:proofErr w:type="spellStart"/>
      <w:r w:rsidRPr="00F361BB">
        <w:rPr>
          <w:rFonts w:ascii="Arial" w:hAnsi="Arial" w:cs="Arial"/>
          <w:sz w:val="16"/>
          <w:szCs w:val="16"/>
        </w:rPr>
        <w:t>St.Edmunds</w:t>
      </w:r>
      <w:proofErr w:type="spellEnd"/>
      <w:r w:rsidRPr="00F361BB">
        <w:rPr>
          <w:rFonts w:ascii="Arial" w:hAnsi="Arial" w:cs="Arial"/>
          <w:sz w:val="16"/>
          <w:szCs w:val="16"/>
        </w:rPr>
        <w:t xml:space="preserve"> Charity, St. Edmunds Court, 87 &amp; 110 Clement Royds Street, Rochdale OL12 6PL</w:t>
      </w:r>
    </w:p>
    <w:p w14:paraId="013F146E" w14:textId="77777777" w:rsidR="00D40425" w:rsidRPr="00F361BB" w:rsidRDefault="00D40425" w:rsidP="00F361BB">
      <w:pPr>
        <w:jc w:val="center"/>
        <w:rPr>
          <w:rFonts w:ascii="Arial" w:hAnsi="Arial" w:cs="Arial"/>
          <w:sz w:val="16"/>
          <w:szCs w:val="16"/>
        </w:rPr>
      </w:pPr>
    </w:p>
    <w:p w14:paraId="6BFF759B" w14:textId="153AAC9C" w:rsidR="00D40425" w:rsidRPr="00F361BB" w:rsidRDefault="00D40425" w:rsidP="00F361BB">
      <w:pPr>
        <w:jc w:val="center"/>
        <w:rPr>
          <w:rFonts w:ascii="Arial" w:hAnsi="Arial" w:cs="Arial"/>
        </w:rPr>
      </w:pPr>
      <w:r w:rsidRPr="00F361BB">
        <w:rPr>
          <w:rFonts w:ascii="Arial" w:hAnsi="Arial" w:cs="Arial"/>
          <w:sz w:val="16"/>
          <w:szCs w:val="16"/>
        </w:rPr>
        <w:t>Registered Charity No. 1061509</w:t>
      </w:r>
    </w:p>
    <w:p w14:paraId="424FBD9C" w14:textId="77777777" w:rsidR="00D40425" w:rsidRDefault="00D40425" w:rsidP="004115A1"/>
    <w:p w14:paraId="0829EA42" w14:textId="77777777" w:rsidR="00D40425" w:rsidRDefault="00D40425" w:rsidP="004115A1"/>
    <w:sectPr w:rsidR="00D404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93D"/>
    <w:multiLevelType w:val="multilevel"/>
    <w:tmpl w:val="2DEC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65AB5"/>
    <w:multiLevelType w:val="multilevel"/>
    <w:tmpl w:val="2BE44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404219"/>
    <w:multiLevelType w:val="hybridMultilevel"/>
    <w:tmpl w:val="E286E642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2A0F4178"/>
    <w:multiLevelType w:val="multilevel"/>
    <w:tmpl w:val="920A0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631138"/>
    <w:multiLevelType w:val="multilevel"/>
    <w:tmpl w:val="A6488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562FA5"/>
    <w:multiLevelType w:val="multilevel"/>
    <w:tmpl w:val="0394B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B26528"/>
    <w:multiLevelType w:val="multilevel"/>
    <w:tmpl w:val="DE1A2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6479C9"/>
    <w:multiLevelType w:val="multilevel"/>
    <w:tmpl w:val="D1787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143032"/>
    <w:multiLevelType w:val="multilevel"/>
    <w:tmpl w:val="30A20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BA0AAD"/>
    <w:multiLevelType w:val="hybridMultilevel"/>
    <w:tmpl w:val="74E64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57059C"/>
    <w:multiLevelType w:val="multilevel"/>
    <w:tmpl w:val="B204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8F1B75"/>
    <w:multiLevelType w:val="multilevel"/>
    <w:tmpl w:val="08C6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515022">
    <w:abstractNumId w:val="3"/>
  </w:num>
  <w:num w:numId="2" w16cid:durableId="1411078930">
    <w:abstractNumId w:val="10"/>
  </w:num>
  <w:num w:numId="3" w16cid:durableId="1005471614">
    <w:abstractNumId w:val="7"/>
  </w:num>
  <w:num w:numId="4" w16cid:durableId="501895878">
    <w:abstractNumId w:val="6"/>
  </w:num>
  <w:num w:numId="5" w16cid:durableId="1957709779">
    <w:abstractNumId w:val="1"/>
  </w:num>
  <w:num w:numId="6" w16cid:durableId="1705205871">
    <w:abstractNumId w:val="11"/>
  </w:num>
  <w:num w:numId="7" w16cid:durableId="2106415670">
    <w:abstractNumId w:val="5"/>
  </w:num>
  <w:num w:numId="8" w16cid:durableId="1502500934">
    <w:abstractNumId w:val="0"/>
  </w:num>
  <w:num w:numId="9" w16cid:durableId="1724327027">
    <w:abstractNumId w:val="4"/>
  </w:num>
  <w:num w:numId="10" w16cid:durableId="1580671893">
    <w:abstractNumId w:val="8"/>
  </w:num>
  <w:num w:numId="11" w16cid:durableId="1879051960">
    <w:abstractNumId w:val="9"/>
  </w:num>
  <w:num w:numId="12" w16cid:durableId="1475292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15A1"/>
    <w:rsid w:val="00140A43"/>
    <w:rsid w:val="00171D11"/>
    <w:rsid w:val="002145E6"/>
    <w:rsid w:val="002A7248"/>
    <w:rsid w:val="0039016B"/>
    <w:rsid w:val="003E7593"/>
    <w:rsid w:val="004115A1"/>
    <w:rsid w:val="0048046E"/>
    <w:rsid w:val="004914C9"/>
    <w:rsid w:val="004B61CC"/>
    <w:rsid w:val="006A54FE"/>
    <w:rsid w:val="007625B5"/>
    <w:rsid w:val="00916FF2"/>
    <w:rsid w:val="009B55F8"/>
    <w:rsid w:val="00A01485"/>
    <w:rsid w:val="00A44B19"/>
    <w:rsid w:val="00A66650"/>
    <w:rsid w:val="00A7236E"/>
    <w:rsid w:val="00B2776B"/>
    <w:rsid w:val="00BD6E6D"/>
    <w:rsid w:val="00D370D2"/>
    <w:rsid w:val="00D40425"/>
    <w:rsid w:val="00DC5680"/>
    <w:rsid w:val="00E87154"/>
    <w:rsid w:val="00F3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C78DB"/>
  <w15:docId w15:val="{732C5573-DFEA-4B9E-A295-937E3CCC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666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666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68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1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5A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6665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6665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66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66650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68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BD6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5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SEC-02</dc:creator>
  <cp:lastModifiedBy>Stephen Ryan</cp:lastModifiedBy>
  <cp:revision>5</cp:revision>
  <dcterms:created xsi:type="dcterms:W3CDTF">2023-06-21T11:51:00Z</dcterms:created>
  <dcterms:modified xsi:type="dcterms:W3CDTF">2024-03-14T11:49:00Z</dcterms:modified>
</cp:coreProperties>
</file>